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199" w:rsidRPr="00EE0351" w:rsidRDefault="00EE0351" w:rsidP="00EE03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0351">
        <w:rPr>
          <w:rFonts w:ascii="Times New Roman" w:hAnsi="Times New Roman" w:cs="Times New Roman"/>
          <w:sz w:val="24"/>
          <w:szCs w:val="24"/>
          <w:u w:val="single"/>
        </w:rPr>
        <w:t>Об актуальных вопросах проведения инструктажей</w:t>
      </w:r>
      <w:r w:rsidR="00151199" w:rsidRPr="00EE0351">
        <w:rPr>
          <w:rFonts w:ascii="Times New Roman" w:hAnsi="Times New Roman" w:cs="Times New Roman"/>
          <w:sz w:val="24"/>
          <w:szCs w:val="24"/>
          <w:u w:val="single"/>
        </w:rPr>
        <w:t xml:space="preserve"> по ГО и ЧС</w:t>
      </w:r>
      <w:r w:rsidR="009C4DF4">
        <w:rPr>
          <w:rFonts w:ascii="Times New Roman" w:hAnsi="Times New Roman" w:cs="Times New Roman"/>
          <w:sz w:val="24"/>
          <w:szCs w:val="24"/>
          <w:u w:val="single"/>
        </w:rPr>
        <w:t xml:space="preserve"> в 2021 году.</w:t>
      </w:r>
    </w:p>
    <w:p w:rsid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199" w:rsidRP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99">
        <w:rPr>
          <w:rFonts w:ascii="Times New Roman" w:hAnsi="Times New Roman" w:cs="Times New Roman"/>
          <w:b/>
          <w:sz w:val="24"/>
          <w:szCs w:val="24"/>
        </w:rPr>
        <w:t>Кому и когда нужно проводить инструктажи по ГО и ЧС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51199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 xml:space="preserve">С 1 января 2021 г. работодатели должны проводить новый вид инструктажа — по действиям в ЧС. Его проходят все работники вне зависимости от категории организации. Работодатели должны проводить инструктажи по ГО и инструктажи по ЧС. Проходить их нужно всем работникам предприятия независимо от их образования и трудового стажа. Когда у работника другой организации командировка на ваше предприятие </w:t>
      </w:r>
      <w:proofErr w:type="gramStart"/>
      <w:r w:rsidRPr="00E95CEF">
        <w:rPr>
          <w:rFonts w:ascii="Times New Roman" w:hAnsi="Times New Roman" w:cs="Times New Roman"/>
          <w:sz w:val="24"/>
          <w:szCs w:val="24"/>
        </w:rPr>
        <w:t>дольше</w:t>
      </w:r>
      <w:proofErr w:type="gramEnd"/>
      <w:r w:rsidRPr="00E95CEF">
        <w:rPr>
          <w:rFonts w:ascii="Times New Roman" w:hAnsi="Times New Roman" w:cs="Times New Roman"/>
          <w:sz w:val="24"/>
          <w:szCs w:val="24"/>
        </w:rPr>
        <w:t xml:space="preserve"> чем 30 календарных дней — ему тоже должны провести инструктаж по ЧС.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>Вводный инструктаж по ГО проводят один раз. На это у работодателя есть 30 календарных дней с даты, когда работник или командированный начал трудиться на предприятии (подп. «г» п. 5 Положения, утв. постановлением Правительства от 02.11.2000 № 841; далее — Положение № 841).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 xml:space="preserve">При приеме на работу инструктаж по ЧС также проводят в течение 30 календарных дней. </w:t>
      </w:r>
    </w:p>
    <w:p w:rsidR="00EE0351" w:rsidRDefault="00EE0351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99">
        <w:rPr>
          <w:rFonts w:ascii="Times New Roman" w:hAnsi="Times New Roman" w:cs="Times New Roman"/>
          <w:b/>
          <w:sz w:val="24"/>
          <w:szCs w:val="24"/>
        </w:rPr>
        <w:t>К</w:t>
      </w:r>
      <w:r w:rsidRPr="00151199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Pr="00151199">
        <w:rPr>
          <w:rFonts w:ascii="Times New Roman" w:hAnsi="Times New Roman" w:cs="Times New Roman"/>
          <w:b/>
          <w:sz w:val="24"/>
          <w:szCs w:val="24"/>
        </w:rPr>
        <w:t>удобнее организовать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инструктажей</w:t>
      </w:r>
      <w:r w:rsidRPr="00151199">
        <w:rPr>
          <w:rFonts w:ascii="Times New Roman" w:hAnsi="Times New Roman" w:cs="Times New Roman"/>
          <w:b/>
          <w:sz w:val="24"/>
          <w:szCs w:val="24"/>
        </w:rPr>
        <w:t xml:space="preserve"> по ГО и ЧС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Лучше совместить инструктаж по ЧС с вводным инструктажем по ГО: так рекомендует МЧС. Далее установите периодичность инструктажа по ЧС не реже одного раза в год (подп. «а» п. 4 Положения, утв. постановлением Правительства от 18.09.2020 № 1485; далее — Положение № 1485).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>Чтобы не пропустить сроки, обяжите кадровиков информировать о новых работниках и командированных на предприятие. Закрепите в приказе руководителя положение о семи календарных днях с начала работы, в течение которых кадровики должны передавать информацию ответственным за инструктажи по ГО и ЧС под подпись.</w:t>
      </w:r>
    </w:p>
    <w:p w:rsidR="00EE0351" w:rsidRPr="00E95CEF" w:rsidRDefault="00EE0351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EF" w:rsidRPr="00151199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99">
        <w:rPr>
          <w:rFonts w:ascii="Times New Roman" w:hAnsi="Times New Roman" w:cs="Times New Roman"/>
          <w:b/>
          <w:sz w:val="24"/>
          <w:szCs w:val="24"/>
        </w:rPr>
        <w:t>Кто проводит инструктаж</w:t>
      </w:r>
      <w:r w:rsidR="00151199" w:rsidRPr="00151199">
        <w:rPr>
          <w:rFonts w:ascii="Times New Roman" w:hAnsi="Times New Roman" w:cs="Times New Roman"/>
          <w:b/>
          <w:sz w:val="24"/>
          <w:szCs w:val="24"/>
        </w:rPr>
        <w:t>?</w:t>
      </w:r>
    </w:p>
    <w:p w:rsid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Инструктажи проводят ответственные лица. Руководитель предприятия может назначить ответственным за инструктаж уполномоченного по решению задач по ГО и ЧС, руководителя занятий по ГО и ЧС или себя лично.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 xml:space="preserve">В течение первого года работы ответственный за инструктаж должен получить дополнительное профессиональное образование. Для этого выбирайте программы повышения квалификации в образовательных учреждениях МЧС или других ведомствах, в региональных учебно-методических центрах по ГО и ЧС, на курсах гражданской обороны в муниципалитетах (п. 4 Положения № 841; </w:t>
      </w:r>
      <w:proofErr w:type="spellStart"/>
      <w:r w:rsidRPr="00E95CE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95CEF">
        <w:rPr>
          <w:rFonts w:ascii="Times New Roman" w:hAnsi="Times New Roman" w:cs="Times New Roman"/>
          <w:sz w:val="24"/>
          <w:szCs w:val="24"/>
        </w:rPr>
        <w:t>. 5, 6 Положения № 1485).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 xml:space="preserve">В филиалах или представительствах в других регионах назначьте ответственных, которые смогут показывать эвакуационные пути, места хранения </w:t>
      </w:r>
      <w:proofErr w:type="gramStart"/>
      <w:r w:rsidRPr="00E95CE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E95CEF">
        <w:rPr>
          <w:rFonts w:ascii="Times New Roman" w:hAnsi="Times New Roman" w:cs="Times New Roman"/>
          <w:sz w:val="24"/>
          <w:szCs w:val="24"/>
        </w:rPr>
        <w:t>, инженерные сооружений ГО и сопровождать по ним работников. Специальную подготовку по ГО и ЧС им проходить не нужно.</w:t>
      </w:r>
    </w:p>
    <w:p w:rsid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99">
        <w:rPr>
          <w:rFonts w:ascii="Times New Roman" w:hAnsi="Times New Roman" w:cs="Times New Roman"/>
          <w:b/>
          <w:sz w:val="24"/>
          <w:szCs w:val="24"/>
        </w:rPr>
        <w:t xml:space="preserve">Как разработать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199">
        <w:rPr>
          <w:rFonts w:ascii="Times New Roman" w:hAnsi="Times New Roman" w:cs="Times New Roman"/>
          <w:b/>
          <w:sz w:val="24"/>
          <w:szCs w:val="24"/>
        </w:rPr>
        <w:t>инструктаж</w:t>
      </w:r>
      <w:r>
        <w:rPr>
          <w:rFonts w:ascii="Times New Roman" w:hAnsi="Times New Roman" w:cs="Times New Roman"/>
          <w:b/>
          <w:sz w:val="24"/>
          <w:szCs w:val="24"/>
        </w:rPr>
        <w:t>а?</w:t>
      </w:r>
    </w:p>
    <w:p w:rsidR="00151199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 xml:space="preserve">Разработайте две программы: для инструктажа по ЧС и для вводного инструктажа по ГО. Примерную программу для вводного инструктажа по гражданской обороне МЧС предложило в письме от 27.02.2020 № 11-7-605, программу по ЧС — в письме от 27.10.2020 № ИВ-11-85. Они практически идентичны, поэтому МЧС разрешило совместить инструктажи. Отличие предложенных программ в том, что на вводном инструктаже по ГО работникам еще рассказывают об опасностях и оповещении при </w:t>
      </w:r>
      <w:r w:rsidRPr="00E95CEF">
        <w:rPr>
          <w:rFonts w:ascii="Times New Roman" w:hAnsi="Times New Roman" w:cs="Times New Roman"/>
          <w:sz w:val="24"/>
          <w:szCs w:val="24"/>
        </w:rPr>
        <w:lastRenderedPageBreak/>
        <w:t>военных конфликтах и объясняют порядок действий при подготовке и проведении эвакуационных мероприятий.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99">
        <w:rPr>
          <w:rFonts w:ascii="Times New Roman" w:hAnsi="Times New Roman" w:cs="Times New Roman"/>
          <w:sz w:val="24"/>
          <w:szCs w:val="24"/>
          <w:u w:val="single"/>
        </w:rPr>
        <w:t>При разработке инструктажа по ЧС</w:t>
      </w:r>
      <w:r w:rsidRPr="00E95CEF">
        <w:rPr>
          <w:rFonts w:ascii="Times New Roman" w:hAnsi="Times New Roman" w:cs="Times New Roman"/>
          <w:sz w:val="24"/>
          <w:szCs w:val="24"/>
        </w:rPr>
        <w:t xml:space="preserve"> учитывайте, как управляют предприятием, в какой географической зоне оно находится, какие на нем есть опасные производственные факторы. Сверяйте программу для инструктажа по ЧС с планом действий и другими документами по предупреждению и ликвидации ЧС.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99">
        <w:rPr>
          <w:rFonts w:ascii="Times New Roman" w:hAnsi="Times New Roman" w:cs="Times New Roman"/>
          <w:sz w:val="24"/>
          <w:szCs w:val="24"/>
          <w:u w:val="single"/>
        </w:rPr>
        <w:t>При разработке программы инструктажа по ГО</w:t>
      </w:r>
      <w:r w:rsidRPr="00E95CEF">
        <w:rPr>
          <w:rFonts w:ascii="Times New Roman" w:hAnsi="Times New Roman" w:cs="Times New Roman"/>
          <w:sz w:val="24"/>
          <w:szCs w:val="24"/>
        </w:rPr>
        <w:t xml:space="preserve"> учитывайте, кроме плана действий при ЧС, план ГО, другие документы по организации и планированию мероприятий по ГО и защите от ЧС. Также разрабатывайте программу с учетом того: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где находится предприятие, как им управляют и какие там условия труда;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к какой категории по ГО отнесли предприятие;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может ли предприятие попасть в зоны возможных разрушений, радиоактивного загрязнения, химического заражения и катастрофического затопления;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как оценили обстановку, которая может сложиться в результате военных действий.</w:t>
      </w:r>
    </w:p>
    <w:p w:rsid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Определите в программах количество часов, которое отводите на инструктажи. Утвердите программы приказом руководителя.</w:t>
      </w:r>
    </w:p>
    <w:p w:rsid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199" w:rsidRPr="00151199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99">
        <w:rPr>
          <w:rFonts w:ascii="Times New Roman" w:hAnsi="Times New Roman" w:cs="Times New Roman"/>
          <w:b/>
          <w:sz w:val="24"/>
          <w:szCs w:val="24"/>
        </w:rPr>
        <w:t>Как вести учет инструктажей?</w:t>
      </w:r>
    </w:p>
    <w:p w:rsid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Для учета инструктажей утвердите две формы журналов. В один вносите информацию об инструктажах по ГО, в другой — об инструктажах по ЧС. Используйте рекомендованные МЧС образцы. Страницы журнала пронумеруйте, прошейте и скрепите печатью организации.</w:t>
      </w:r>
    </w:p>
    <w:p w:rsidR="00151199" w:rsidRPr="00E95CEF" w:rsidRDefault="00151199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EF" w:rsidRPr="00151199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99">
        <w:rPr>
          <w:rFonts w:ascii="Times New Roman" w:hAnsi="Times New Roman" w:cs="Times New Roman"/>
          <w:b/>
          <w:sz w:val="24"/>
          <w:szCs w:val="24"/>
        </w:rPr>
        <w:t>Как провести инструктаж</w:t>
      </w:r>
      <w:r w:rsidR="00151199">
        <w:rPr>
          <w:rFonts w:ascii="Times New Roman" w:hAnsi="Times New Roman" w:cs="Times New Roman"/>
          <w:b/>
          <w:sz w:val="24"/>
          <w:szCs w:val="24"/>
        </w:rPr>
        <w:t>?</w:t>
      </w:r>
    </w:p>
    <w:p w:rsidR="00151199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Инструктажи проводите по программам. Ежегодный инструктаж по ЧС работники проходят отдельно. Инструктаж по ЧС для новых работников проведите вместе с инструктажем по ГО в один день.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>Ознакомьте работников с опасностями, которые могут возникнуть при ЧС на конкретном предприятии. Расскажите, какие права и обязанности есть у работников, что защитит их от опасностей, как действовать при ЧС и мероприятиях по ГО, что будет, если нарушить требования по ГО и защите от ЧС. В ходе инструктажей работникам объясняют, как оказывать первую помощь пострадавшим и использовать коллективные и индивидуальные средства защиты (п. 2 Положения № 841; п. 3 Положения № 1485).</w:t>
      </w:r>
      <w:r w:rsidR="00151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99">
        <w:rPr>
          <w:rFonts w:ascii="Times New Roman" w:hAnsi="Times New Roman" w:cs="Times New Roman"/>
          <w:sz w:val="24"/>
          <w:szCs w:val="24"/>
          <w:u w:val="single"/>
        </w:rPr>
        <w:t>Для дистанционных инструктажей</w:t>
      </w:r>
      <w:r w:rsidRPr="00E95CEF">
        <w:rPr>
          <w:rFonts w:ascii="Times New Roman" w:hAnsi="Times New Roman" w:cs="Times New Roman"/>
          <w:sz w:val="24"/>
          <w:szCs w:val="24"/>
        </w:rPr>
        <w:t xml:space="preserve"> удаленных филиалов порядок инструктажей, их программы, журналы учета и сведения о средствах утверждает руководитель организации</w:t>
      </w:r>
      <w:r w:rsidR="00497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CEF" w:rsidRPr="00E95CEF" w:rsidRDefault="00E95CEF" w:rsidP="00497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597">
        <w:rPr>
          <w:rFonts w:ascii="Times New Roman" w:hAnsi="Times New Roman" w:cs="Times New Roman"/>
          <w:sz w:val="24"/>
          <w:szCs w:val="24"/>
        </w:rPr>
        <w:t>Для удаленных филиалов и представительств есть два способа</w:t>
      </w:r>
      <w:r w:rsidRPr="00E95CEF">
        <w:rPr>
          <w:rFonts w:ascii="Times New Roman" w:hAnsi="Times New Roman" w:cs="Times New Roman"/>
          <w:sz w:val="24"/>
          <w:szCs w:val="24"/>
        </w:rPr>
        <w:t xml:space="preserve">: назначить своего ответственного за инструктажи или проводить их дистанционно. Если выбрали второй способ, используйте </w:t>
      </w:r>
      <w:proofErr w:type="spellStart"/>
      <w:r w:rsidRPr="00E95CE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95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E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95CEF">
        <w:rPr>
          <w:rFonts w:ascii="Times New Roman" w:hAnsi="Times New Roman" w:cs="Times New Roman"/>
          <w:sz w:val="24"/>
          <w:szCs w:val="24"/>
        </w:rPr>
        <w:t>, другие программы, которые позволяют работникам видеть и слышать инструктора онлайн. В этом случае нужно вести электронный журнал учета инструктажа или оформлять акт о прохождении инструктажа. Если выбрали вариант с актом, направляйте его в головную организацию в течение 20 календарных дней с даты, когда провели инструктаж.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Отводите на каждый вопрос инструктажа время, которое запланировали в программе. Например, о возможных действиях работников, которые могут привести к аварии, катастрофе или ЧС, отведите 5–15 минут. Как действовать, когда поступают сигналы гражданской обороны или ЧС, рассказывайте в течение 2–10 минут.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lastRenderedPageBreak/>
        <w:t>После инструктажа работники должны знать: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какие источники опасностей есть на предприятии, какие виды ЧС могут возникнуть на его территории;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какие способы оповещения использует работодатель при угрозе и возникновении ЧС и военных конфликтов;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какими способами можно защитить себя от опасностей ЧС и военных конфликтов, как действовать при угрозе и возникновении этих опасностей;</w:t>
      </w: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•</w:t>
      </w:r>
      <w:r w:rsidRPr="00E95CEF">
        <w:rPr>
          <w:rFonts w:ascii="Times New Roman" w:hAnsi="Times New Roman" w:cs="Times New Roman"/>
          <w:sz w:val="24"/>
          <w:szCs w:val="24"/>
        </w:rPr>
        <w:tab/>
        <w:t>где на предприятии хранят средства индивидуальной и коллективной защиты.</w:t>
      </w:r>
    </w:p>
    <w:p w:rsidR="00497597" w:rsidRDefault="00497597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EF" w:rsidRPr="00E95CEF" w:rsidRDefault="00E95CEF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CEF">
        <w:rPr>
          <w:rFonts w:ascii="Times New Roman" w:hAnsi="Times New Roman" w:cs="Times New Roman"/>
          <w:sz w:val="24"/>
          <w:szCs w:val="24"/>
        </w:rPr>
        <w:t>Проверьте, как работники усвоили материал, опросите устно каждого. На практических занятиях отработайте навыки действовать по сигналам оповещения и при объявлении эвакуации, использовать средства индивидуальной и коллективной защиты.</w:t>
      </w:r>
      <w:r w:rsidR="00497597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>В журналах учета инструктажей указывайте их даты, Ф. И. О. и должность инструктора. Напротив Ф. И. О. работников, которые усвоили материал, ставьте отметку «зачет». Если работник прошел инструктаж с неудовлетворительным результатом, укажите «незачет».</w:t>
      </w:r>
      <w:r w:rsidR="00497597">
        <w:rPr>
          <w:rFonts w:ascii="Times New Roman" w:hAnsi="Times New Roman" w:cs="Times New Roman"/>
          <w:sz w:val="24"/>
          <w:szCs w:val="24"/>
        </w:rPr>
        <w:t xml:space="preserve"> </w:t>
      </w:r>
      <w:r w:rsidRPr="00E95CEF">
        <w:rPr>
          <w:rFonts w:ascii="Times New Roman" w:hAnsi="Times New Roman" w:cs="Times New Roman"/>
          <w:sz w:val="24"/>
          <w:szCs w:val="24"/>
        </w:rPr>
        <w:t xml:space="preserve">Всех инструктируемых нужно допускать к работе независимо от результатов инструктажей. В течение 30 календарных дней после занятий повторите инструктаж для тех, кому поставили «незачет». </w:t>
      </w:r>
    </w:p>
    <w:p w:rsidR="00F9786C" w:rsidRPr="00E95CEF" w:rsidRDefault="00F9786C" w:rsidP="00151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786C" w:rsidRPr="00E9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568"/>
    <w:multiLevelType w:val="multilevel"/>
    <w:tmpl w:val="285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E5F1F"/>
    <w:multiLevelType w:val="multilevel"/>
    <w:tmpl w:val="E8B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C5"/>
    <w:rsid w:val="00151199"/>
    <w:rsid w:val="00497597"/>
    <w:rsid w:val="009C4DF4"/>
    <w:rsid w:val="00AD0EC5"/>
    <w:rsid w:val="00E95CEF"/>
    <w:rsid w:val="00EE0351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EF"/>
    <w:rPr>
      <w:b/>
      <w:bCs/>
    </w:rPr>
  </w:style>
  <w:style w:type="character" w:customStyle="1" w:styleId="apple-converted-space">
    <w:name w:val="apple-converted-space"/>
    <w:basedOn w:val="a0"/>
    <w:rsid w:val="00E95CEF"/>
  </w:style>
  <w:style w:type="character" w:styleId="a5">
    <w:name w:val="Hyperlink"/>
    <w:basedOn w:val="a0"/>
    <w:uiPriority w:val="99"/>
    <w:semiHidden/>
    <w:unhideWhenUsed/>
    <w:rsid w:val="00E95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EF"/>
    <w:rPr>
      <w:b/>
      <w:bCs/>
    </w:rPr>
  </w:style>
  <w:style w:type="character" w:customStyle="1" w:styleId="apple-converted-space">
    <w:name w:val="apple-converted-space"/>
    <w:basedOn w:val="a0"/>
    <w:rsid w:val="00E95CEF"/>
  </w:style>
  <w:style w:type="character" w:styleId="a5">
    <w:name w:val="Hyperlink"/>
    <w:basedOn w:val="a0"/>
    <w:uiPriority w:val="99"/>
    <w:semiHidden/>
    <w:unhideWhenUsed/>
    <w:rsid w:val="00E95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5</cp:revision>
  <dcterms:created xsi:type="dcterms:W3CDTF">2021-04-21T05:17:00Z</dcterms:created>
  <dcterms:modified xsi:type="dcterms:W3CDTF">2021-04-27T07:35:00Z</dcterms:modified>
</cp:coreProperties>
</file>